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firstLine="1320" w:firstLineChars="300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3条公交线路优化调整信息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一、4路（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网枝村至梦幻水上乐园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增加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同心家园十一期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公交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站点。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（一）线路走向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原线路走向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往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网枝村—榆亚路—河东路—新风街—解放路—金鸡岭街—凤凰路—海润路—育秀路—育新路—师部农场路—梦幻水上乐园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梦幻水上乐园—师部农场路—育新路—育秀路—海润路—凤凰路—金鸡岭街—解放路—新风街—临春河路—榆亚路—网枝村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优化后：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线路走向不变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（二）停靠站点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1.原停靠站点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网枝村、八一宾馆、香港百货广场、警备区、八一中学、大东海广场、夏日百货、鹿岭路口、海上巴士码头（东）、市委、三亚大桥、港门村、海南中学三亚学校、中国人民保险、市国土局、市老干局、创业大厦、市人民医院、明珠广场、工商银行、友谊路口、市中心医院、友谊派出所、天涯水业、市中级法院、金鸡岭社区、第一中学、汇润花园、三亚火车站、下坡村路口、红岭村路口、梦幻水上乐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梦幻水上乐园、红岭村路口、下坡村路口、三亚火车站、汇润花园、第一中学、金鸡岭社区、市中级法院、天涯水业、友谊派出所、市中心医院、友谊路口、工商银行、明珠广场、市人民医院、创业大厦、市政府、临春桥、临春河步行桥、港门村路口、三永银河海湾、潮见桥、海上巴士码头（西）、鹿岭路口、夏日百货、大东海广场、八一中学、警备区、香港百货广场、八一宾馆、网枝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优化前站点数量：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39个。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优化前总里程：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42KM。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2.优化后停靠站点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网枝村、八一宾馆、香港百货广场、警备区、八一中学、大东海广场、夏日百货、鹿岭路口、海上巴士码头（东）、市委、三亚大桥、港门村、海南中学三亚学校、中国人民保险、市国土局、市老干局、创业大厦、市人民医院、明珠广场、工商银行、友谊路口、市中心医院、友谊派出所、天涯水业、市中级法院、金鸡岭社区、第一中学、汇润花园、三亚火车站、下坡村路口、红岭村路口、同心家园十一期、梦幻水上乐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梦幻水上乐园、同心家园十一期、红岭村路口、下坡村路口、三亚火车站、汇润花园、第一中学、金鸡岭社区、市中级法院、天涯水业、友谊派出所、市中心医院、友谊路口、工商银行、明珠广场、市人民医院、创业大厦、市政府、临春桥、临春河步行桥、港门村路口、三永银河海湾、潮见桥、海上巴士码头（西）、鹿岭路口、夏日百货、大东海广场、八一中学、警备区、香港百货广场、八一宾馆、网枝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优化后站点数量：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40个。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优化后总里程：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43.2KM。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二、41路（半岛云邸至白鹭公园）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由原“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蓝色果岭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至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大东海广场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”调整为“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半岛云邸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至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白鹭公园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”</w:t>
      </w:r>
      <w:r>
        <w:rPr>
          <w:rFonts w:hint="eastAsia" w:eastAsia="仿宋_GB2312" w:cs="Times New Roman"/>
          <w:bCs/>
          <w:color w:val="auto"/>
          <w:sz w:val="32"/>
          <w:szCs w:val="32"/>
          <w:lang w:val="en-US" w:eastAsia="zh-CN"/>
        </w:rPr>
        <w:t>公交站点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（一）线路走向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1.原线路走向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蓝色果岭—鹿回头路—南边海路—榆亚路—大东海广场。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大东海广场—榆亚路—南边海路—鹿回头路—蓝色果岭。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2.优化后线路走向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半岛云邸—鹿回头路—南边海路—榆亚路—凤凰路—白鹭公园。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白鹭公园—凤凰路—榆亚路—南边海路—鹿回头路—半岛云邸。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（二）停靠站点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原停靠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站点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蓝色果岭、半岛云邸、深海研究所路口、鹿回头村、鹿回头村市场、工行半山半岛支行、国宾馆、悦榕庄、玛瑞纳酒店、救捞站、南边海渡口、南边海社区、南边海市场、榆港渔村、南海山庄、鹿岭路口、夏日百货、大东海广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东海广场、夏日百货、鹿岭路口、南海山庄、榆港渔村、南边海市场、南边海社区、南边海渡口、救捞站、玛瑞纳酒店、悦榕庄、国宾馆、工行半山半岛支行、鹿回头村市场、鹿回头村、深海研究所路口、半岛云邸、蓝色果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优化前站点数量：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2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优化前总里程：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20KM。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2.优化后停靠站点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半岛云邸、蓝色果岭、深海研究所路口、鹿回头村、鹿回头村市场、工行半山半岛支行、国宾馆、悦榕庄、玛瑞纳酒店、救捞站、南边海渡口、南边海社区、南边海市场、榆港渔村、南海山庄、鹿岭路口、夏日百货、大东海广场、大东海广场、夏日百货、鹿岭路口、海上巴士码头（东）、下洋田社区、望鹿山庄、山水国际、市图书馆、白鹭公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白鹭公园、山水国际、望鹿山庄、下洋田社区、海上巴士码头（西）、南海山庄、榆港渔村、南边海市场、南边海社区、南边海渡口、救捞站、玛瑞纳酒店、悦榕庄、国宾馆、工行半山半岛支行、鹿回头村市场、鹿回头村、深海研究所路口、蓝色果岭、半岛云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优化后站点数量：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优化后总里程：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25KM。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三、47路（立才农场至雅林村委会）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增加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十六队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路口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”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公交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站点。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（一）线路走向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原线路走向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立才农场—S314—Y097—S314—X835—雅林村委会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雅林村委会—X835—S314—Y097—S314—立才农场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优化后：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走向不变。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（二）停靠站点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1.原停靠站点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立才农场、育才管委会、育才中学、龙密村委会、保盆村、育才中心学校、育才中心幼儿园、台亚小学、新村站、十七队、那门村、林业站、雅亮村口（青法村口）、雅亮村委会、青法六组、雅林村口、青法五组、红岛村、雅林村委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雅林村委会、红岛村、青法五组、雅林村口、青法六组、雅亮村口（青法村口）、雅亮村委会、林业站、那门村、十七队、新村站、台亚小学、育才中心幼儿园、育才中心学校、保盆村、龙密村委会、育才中学、育才管委会、立才农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优化前站点数量：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优化前总里程：53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KM。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2.优化后停靠站点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立才农场、育才管委会、育才中学、龙密村委会、保盆村、育才中心学校、育才中心幼儿园、台亚小学、新村站、十七队、那门村、十六队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路口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、林业站、雅亮村口（青法村口）、雅亮村委会、青法六组、雅林村口、青法五组、红岛村、雅林村委会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返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雅林村委会、红岛村、青法五组、雅林村口、青法六组、雅亮村口（青法村口）、雅亮村委会、林业站、十六队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路口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、那门村、十七队、新村站、台亚小学、育才中心幼儿园、育才中心学校、保盆村、龙密村委会、育才中学、育才管委会、立才农场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优化后站点数量：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优化后总里程：53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KM。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" w:eastAsia="zh-CN"/>
        </w:rPr>
        <w:t>四、将“凯丰花园”公交站点更名为“南果农批站”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304" w:firstLine="320" w:firstLineChars="1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" w:eastAsia="zh-CN"/>
        </w:rPr>
        <w:t>涉及公交线路：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36路、42路、49路、52路、D3。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ind w:left="0" w:leftChars="0" w:right="0" w:firstLine="420" w:firstLineChars="200"/>
        <w:jc w:val="left"/>
        <w:textAlignment w:val="auto"/>
        <w:outlineLvl w:val="9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80DC0"/>
    <w:rsid w:val="0CDF0648"/>
    <w:rsid w:val="0EF80DC0"/>
    <w:rsid w:val="123D536A"/>
    <w:rsid w:val="1D3B8AC2"/>
    <w:rsid w:val="1D752371"/>
    <w:rsid w:val="2AB06A98"/>
    <w:rsid w:val="2F15038D"/>
    <w:rsid w:val="3EF97EF5"/>
    <w:rsid w:val="50B614D8"/>
    <w:rsid w:val="5DE828D3"/>
    <w:rsid w:val="5F5F9E81"/>
    <w:rsid w:val="65F7F39D"/>
    <w:rsid w:val="683E63E0"/>
    <w:rsid w:val="71440086"/>
    <w:rsid w:val="733F1F69"/>
    <w:rsid w:val="73E3D550"/>
    <w:rsid w:val="7E5A313A"/>
    <w:rsid w:val="7E7FDE65"/>
    <w:rsid w:val="7EDF0798"/>
    <w:rsid w:val="7EFF0437"/>
    <w:rsid w:val="7FF7119D"/>
    <w:rsid w:val="7FFDD8E2"/>
    <w:rsid w:val="DFFCEEDA"/>
    <w:rsid w:val="E977F80A"/>
    <w:rsid w:val="EDD72B52"/>
    <w:rsid w:val="F7DDE339"/>
    <w:rsid w:val="FA7A8D9B"/>
    <w:rsid w:val="FACB261F"/>
    <w:rsid w:val="FDFDB7AB"/>
    <w:rsid w:val="FFFB01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宋体" w:hAnsi="宋体" w:eastAsia="宋体" w:cs="宋体"/>
      <w:sz w:val="32"/>
      <w:szCs w:val="32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NormalCharacter"/>
    <w:semiHidden/>
    <w:qFormat/>
    <w:uiPriority w:val="0"/>
    <w:rPr>
      <w:rFonts w:ascii="Calibri" w:hAnsi="Calibri" w:eastAsia="仿宋" w:cs="黑体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21</Pages>
  <Words>9617</Words>
  <Characters>9865</Characters>
  <Lines>0</Lines>
  <Paragraphs>0</Paragraphs>
  <TotalTime>1</TotalTime>
  <ScaleCrop>false</ScaleCrop>
  <LinksUpToDate>false</LinksUpToDate>
  <CharactersWithSpaces>9865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2021-10-04T19:43:00Z</dcterms:created>
  <dc:creator>陈小玲</dc:creator>
  <cp:lastModifiedBy>uos</cp:lastModifiedBy>
  <dcterms:modified xsi:type="dcterms:W3CDTF">2022-06-17T16:08:37Z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9D6AFCE1270B4E54812A9A55E69052AF</vt:lpwstr>
  </property>
</Properties>
</file>