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ind w:left="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公交线网优化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</w:p>
    <w:tbl>
      <w:tblPr>
        <w:tblStyle w:val="6"/>
        <w:tblW w:w="13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54"/>
        <w:gridCol w:w="2710"/>
        <w:gridCol w:w="1106"/>
        <w:gridCol w:w="2553"/>
        <w:gridCol w:w="3668"/>
        <w:gridCol w:w="112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75" w:hRule="atLeast"/>
          <w:tblHeader/>
          <w:jc w:val="center"/>
        </w:trPr>
        <w:tc>
          <w:tcPr>
            <w:tcW w:w="13029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、拟调整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条公交线路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1" w:hRule="atLeast"/>
          <w:tblHeader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线路编号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原起讫点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原线路走向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起讫点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优化后线路走向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</w:rPr>
              <w:t>优化后停靠站点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8"/>
              </w:rPr>
              <w:t>优化后车辆配置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565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崖州古越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三亚火车站—育秀路—育新路—河东路—水城路—回新路—解放路—新风街—狗岭路—榆亚路—亚龙湾路—新红路—福海苑一路—5号路—826县道—福海苑安置区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港务局—和泓假日阳光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胜利路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吉阳大道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报社西中路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高新大道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港务局、跃进街口、光明街口、新风街口、水利大厦、创业大厦、市政府、市中医院、春光路口、市民百果园、交警支队、警官公寓、市总工会、丹州村、东岸假日、房地产交易中心、三亚千古情、市妇幼保健院、三亚小院、名人汇居、万科湖畔、干沟村、龙坡村、清平乐、吉阳区政府、民族中学、吉阳市场、乌石村、海南圣巴厘医院、亚龙湾火车站、同心家园28期、和泓假日阳光。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7辆8米级纯电动公交车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17辆10.5米级油电混合公交车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6辆10.5米级天然气公交车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南边海首末站—安游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南边海路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亚龙湾路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安游路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南边海首末站—吉阳农贸批发中心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新鸿港路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亚龙湾路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安游路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安游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吉阳农贸批发中心、红土坎村、中海油、吉阳小学、上安小村、安一村、安罗村、安三村、罗郁村北、罗郁村南、水兵楼、四八零二工厂、安游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8.5米级天然气公交车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凤凰花苑小区—春园首末站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凤凰花苑小区—临春七路—龙岭路—凤凰路—榆亚路—解放路—新风街—三亚河西路—春园首末站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凤凰花苑小区—港务局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凤凰花苑小区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临春七路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龙岭路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临春三路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狗岭路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港务局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港务局、一市场路口、一方百货、第二中学、汽车总站（三亚风情街入口）、创业大厦、市政府、临春一队、临春二队、临春居委会、凤凰花苑小区。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6米级纯电动公交车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36路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红沙中学—凤凰机场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育新路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育秀路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育春路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机场路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红沙公交维保场—凤凰机场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育新路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育秀路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育春路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凤凰路、机场路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红沙公交维保场、红沙基督教堂、红沙中学、射击中心、鲁迅中学、网枝村、八一宾馆、香 港百货广场、警备区、八一中学、大东海广场、夏日百货、鹿岭路 口、海上巴士码头（东）、下洋田社区、望鹿山庄、山水国际、市 图书馆、市中医院、春光路口、市民百果园、交警支队、警官公寓、 丹州小区、海韵假日、第一中学、市综合执法局、海航学院、边检 站、三亚火车站、同心家园六期、育春路七巷、育春路二巷、凯丰 花园、市检察院、阅海观山、凤凰批发广场、凤凰市场、回辉小学、 凤凰美丽酒店、新开田村、海航城、凤凰机场。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8米级纯电动公交车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40路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万科湖畔首末站—春园首末站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月川中路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新月路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迎春路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迎春二巷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月川中路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春光路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临春河路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万科湖畔首末站—春园首末站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月川中路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新月路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迎春路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迎春二巷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月川中路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春光路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临春河路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河西路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万科湖畔公交首末站、中铁城悠岚湖、万科湖畔、名人汇居、三亚小院、三亚学院路口、市妇幼保健院、三亚千古情、房地产交易中心、东岸假日、丹州村、市总工会、警官公寓、同心家园四期、交警支队、春河小区、丰兴隆、第五中学、市交通运输局、临春桥、临春河步行桥、港门村路口、三永银河海湾、潮见桥、市委、一市场、跃进路口、市政府二办、新风桥、春园首末站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8.6米级纯电动公交车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57路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春园首末站—南滨农场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三亚河西路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迎宾路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友谊路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金鸡岭街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御海路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G225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春园首末站—南滨农场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三亚河西路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解放路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金鸡岭路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御海路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G225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春园首末站、创业大厦、市人民医院、明珠广场、工商银行、友谊路口、市中心医院、银海大酒店、绿海田园、龙兴海鲜酒楼、三亚湾路中段、三亚湾路西段、应急救援基地、美丽新海岸、京海假日酒店、景利莱度假酒店、海韵酒店、国光滨海花园、华源度假酒店、碧海金沙、武警疗养院、三亚湾假日酒店、万嘉戴思酒店、亚太国际会议中心、财富海湾公馆、三亚君澜度假酒店、冲会村、西岛、爱心大世界、天涯海角、天涯中学、天涯海上巴士码头、天涯邮政、布带村、布甫村、中和桥、红塘悦海、文昌村、红塘村、加丁村、塔岭村委会、南天生态园、塔岭村、南山村加油站、南山北站、南山村、大小洞天路口、南山花园、南滨中学、南滨农场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23辆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10米级纯电动公交车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城际3号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海坡公交首末站—分界洲岛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新城路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海虹路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吉阳大道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站前路（陵水火车站）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站前路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G98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海坡公交首末站—陵水海洋欢乐世界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新城路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海虹路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三亚湾路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新风街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榆亚路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吉阳大道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G98高速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椰林北干道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滨河南路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建设路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北斗路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Y026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坡公交首末站、新城美丽三区、新城商业广场、新城美丽MALL、新城路口、国光滨海花园、海韵酒店、景利莱度假酒店、京海假日酒店、美丽新海岸、绿海田园、海月广场、水利大厦、市政府、海上巴士码头（西）、夏日百货、红沙中学、吉阳市场、椰田古寨、海韵广场、中国银行、汽车站、陵水海洋欢乐世界。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25辆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10米级纯电动旅游公交车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30路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亚龙湾公交枢纽站—大小洞天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亚龙湾公交枢纽站—亚龙湾路—榆亚路—凤凰路—新风街—胜利路—迎宾路—三亚湾路—御海路—G225国道—中央大道—12号路—6号路—2号路—港口公路—大小洞天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亚龙湾公交枢纽站—大小洞天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10米级纯电动旅游公交车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49路A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凤凰岛至鸿森医院</w:t>
            </w:r>
          </w:p>
        </w:tc>
        <w:tc>
          <w:tcPr>
            <w:tcW w:w="2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岛—光明街—胜利路—新风街—解放路—迎宾路—凤凰路—育新路—育秀路(火车站）—育秀路—育新路—凤凰路—槟榔村路（无名路）—林家村路（无名路）—新联村路（无名路）—Y046—新联村路（无名路）—鸿森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凤凰岛至鸿森医院</w:t>
            </w:r>
          </w:p>
        </w:tc>
        <w:tc>
          <w:tcPr>
            <w:tcW w:w="25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凤凰岛—光明街—胜利路—新风街—解放路—迎宾路—凤凰路—育新路—育秀路(火车站）—育秀路—育新路—凤凰路—槟榔村路—林家村路—Y046—新联村路—鸿森医院。</w:t>
            </w:r>
          </w:p>
        </w:tc>
        <w:tc>
          <w:tcPr>
            <w:tcW w:w="3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凤凰岛、水利大厦、人民医院、明珠广场、工商银行、月川桥广场、迎宾花园、财政大厦、丹州小区、海韵假日、第一中学、市综合执法局、海航学院、边检站、三亚火车站、边检站、凯丰花园、市检察院、槟榔村口、妙林村口、林家村口、槟榔河景区、新联官长村路口、新联小学、凤凰华庭、凤凰山居、鸿森医院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8辆8米级天然气车辆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565"/>
        <w:gridCol w:w="5697"/>
        <w:gridCol w:w="52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、拟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取消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条公交线路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线路编号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起讫点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替代线路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春园首末站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春园首末站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由于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12路公交线路客流减少，日单车客流约60人次。为节约车辆运营成本，拟取消该线路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线路取消后河东路段客流由4路、51路替代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凤凰岛—客运西站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目前客运西站有多条公交线路经停，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数据显示客流极少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，为节约车辆运营成本，拟取消该线路。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线路取消后客运西站往返市区有16路和34路替代，河东路段有4路、51路替代。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44路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天涯区政府二办（原天涯镇政府）—天涯区政府二办（天涯镇政府）</w:t>
            </w:r>
          </w:p>
        </w:tc>
        <w:tc>
          <w:tcPr>
            <w:tcW w:w="5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该线路于2018年暂停运营至今，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为节约成本，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避免车辆资源辆浪费，拟取消该线路。</w:t>
            </w:r>
          </w:p>
        </w:tc>
        <w:tc>
          <w:tcPr>
            <w:tcW w:w="5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tbl>
      <w:tblPr>
        <w:tblStyle w:val="6"/>
        <w:tblW w:w="15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73"/>
        <w:gridCol w:w="3325"/>
        <w:gridCol w:w="3750"/>
        <w:gridCol w:w="2624"/>
        <w:gridCol w:w="2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新增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  <w:t>条公交线路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线路编号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起讫点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线路走向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停靠站点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理由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8"/>
              </w:rPr>
              <w:t>优化后车辆配置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南滨农场—前卫队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兴滨路—Y11乡道—Y121乡道—青林学校—Y121乡道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南滨农场、南滨医院、胜利队、白超新村、白超、前哨队路口、青林学校、红岭队路口、前进队、前卫队。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为解决青林学校师生1960余人的上下课及沿途村民日常出行问题，拟开通南滨农场至前卫队公交线路。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3辆6米纯电动车辆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947" w:right="720" w:bottom="94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15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15"/>
                        <w:szCs w:val="20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1"/>
    <w:rsid w:val="00A6488E"/>
    <w:rsid w:val="00BE3741"/>
    <w:rsid w:val="057431B0"/>
    <w:rsid w:val="0855076B"/>
    <w:rsid w:val="0C082F3C"/>
    <w:rsid w:val="0E2078BA"/>
    <w:rsid w:val="13A60225"/>
    <w:rsid w:val="15C35E87"/>
    <w:rsid w:val="17140641"/>
    <w:rsid w:val="199A390B"/>
    <w:rsid w:val="1CD3620F"/>
    <w:rsid w:val="22654565"/>
    <w:rsid w:val="23AE1F0F"/>
    <w:rsid w:val="27A64D98"/>
    <w:rsid w:val="40F80059"/>
    <w:rsid w:val="414D2B2B"/>
    <w:rsid w:val="42632B67"/>
    <w:rsid w:val="45E14ACC"/>
    <w:rsid w:val="4C030506"/>
    <w:rsid w:val="58931F24"/>
    <w:rsid w:val="5A854155"/>
    <w:rsid w:val="5BAD6335"/>
    <w:rsid w:val="5C663554"/>
    <w:rsid w:val="5CD860CD"/>
    <w:rsid w:val="60E21E60"/>
    <w:rsid w:val="6B473AFF"/>
    <w:rsid w:val="6D8375C3"/>
    <w:rsid w:val="71FF0965"/>
    <w:rsid w:val="78816A31"/>
    <w:rsid w:val="7DD77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nhideWhenUsed/>
    <w:qFormat/>
    <w:uiPriority w:val="99"/>
    <w:pPr>
      <w:autoSpaceDE w:val="0"/>
      <w:autoSpaceDN w:val="0"/>
      <w:adjustRightInd w:val="0"/>
      <w:ind w:left="20"/>
      <w:jc w:val="left"/>
    </w:pPr>
    <w:rPr>
      <w:rFonts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正文文本 字符1"/>
    <w:basedOn w:val="7"/>
    <w:link w:val="3"/>
    <w:unhideWhenUsed/>
    <w:qFormat/>
    <w:locked/>
    <w:uiPriority w:val="99"/>
    <w:rPr>
      <w:rFonts w:cs="Times New Roman"/>
    </w:rPr>
  </w:style>
  <w:style w:type="character" w:customStyle="1" w:styleId="10">
    <w:name w:val="正文文本 字符"/>
    <w:basedOn w:val="7"/>
    <w:semiHidden/>
    <w:qFormat/>
    <w:uiPriority w:val="99"/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622</Words>
  <Characters>3552</Characters>
  <Lines>29</Lines>
  <Paragraphs>8</Paragraphs>
  <TotalTime>6</TotalTime>
  <ScaleCrop>false</ScaleCrop>
  <LinksUpToDate>false</LinksUpToDate>
  <CharactersWithSpaces>4166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2018-11-15T08:00:00Z</dcterms:created>
  <dc:creator>林 彬彬</dc:creator>
  <cp:lastModifiedBy>陈小玲</cp:lastModifiedBy>
  <dcterms:modified xsi:type="dcterms:W3CDTF">2020-09-15T09:26:33Z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