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both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2</w:t>
      </w:r>
    </w:p>
    <w:bookmarkEnd w:id="0"/>
    <w:p>
      <w:pPr>
        <w:jc w:val="center"/>
        <w:rPr>
          <w:rFonts w:ascii="仿宋_GB2312" w:hAnsi="宋体" w:eastAsia="仿宋_GB2312"/>
          <w:bCs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b/>
          <w:bCs/>
          <w:sz w:val="52"/>
          <w:szCs w:val="52"/>
          <w:lang w:eastAsia="zh-CN"/>
        </w:rPr>
      </w:pPr>
      <w:r>
        <w:rPr>
          <w:rFonts w:hint="eastAsia" w:ascii="黑体" w:hAnsi="黑体" w:eastAsia="黑体"/>
          <w:b/>
          <w:bCs/>
          <w:sz w:val="52"/>
          <w:szCs w:val="52"/>
        </w:rPr>
        <w:t>海南省</w:t>
      </w:r>
      <w:r>
        <w:rPr>
          <w:rFonts w:hint="eastAsia" w:ascii="黑体" w:hAnsi="黑体" w:eastAsia="黑体"/>
          <w:b/>
          <w:bCs/>
          <w:sz w:val="52"/>
          <w:szCs w:val="52"/>
          <w:lang w:eastAsia="zh-CN"/>
        </w:rPr>
        <w:t>游艇租赁经营人</w:t>
      </w:r>
    </w:p>
    <w:p>
      <w:pPr>
        <w:jc w:val="center"/>
        <w:rPr>
          <w:rFonts w:ascii="黑体" w:hAnsi="黑体" w:eastAsia="黑体"/>
          <w:b/>
          <w:bCs/>
          <w:sz w:val="52"/>
          <w:szCs w:val="52"/>
        </w:rPr>
      </w:pPr>
      <w:r>
        <w:rPr>
          <w:rFonts w:hint="eastAsia" w:ascii="黑体" w:hAnsi="黑体" w:eastAsia="黑体"/>
          <w:b/>
          <w:bCs/>
          <w:sz w:val="52"/>
          <w:szCs w:val="52"/>
          <w:lang w:eastAsia="zh-CN"/>
        </w:rPr>
        <w:t>信用</w:t>
      </w:r>
      <w:r>
        <w:rPr>
          <w:rFonts w:hint="eastAsia" w:ascii="黑体" w:hAnsi="黑体" w:eastAsia="黑体"/>
          <w:b/>
          <w:bCs/>
          <w:sz w:val="52"/>
          <w:szCs w:val="52"/>
        </w:rPr>
        <w:t>档案</w:t>
      </w:r>
    </w:p>
    <w:p>
      <w:pPr>
        <w:jc w:val="center"/>
        <w:rPr>
          <w:rFonts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（XXXX年度）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ind w:firstLine="2160" w:firstLineChars="600"/>
        <w:rPr>
          <w:rFonts w:ascii="楷体" w:hAnsi="楷体" w:eastAsia="楷体"/>
          <w:sz w:val="36"/>
          <w:szCs w:val="36"/>
          <w:u w:val="single"/>
        </w:rPr>
      </w:pPr>
      <w:r>
        <w:rPr>
          <w:rFonts w:hint="eastAsia" w:ascii="楷体" w:hAnsi="楷体" w:eastAsia="楷体"/>
          <w:sz w:val="36"/>
          <w:szCs w:val="36"/>
        </w:rPr>
        <w:t>企业名称：</w:t>
      </w:r>
      <w:r>
        <w:rPr>
          <w:rFonts w:hint="eastAsia" w:ascii="楷体" w:hAnsi="楷体" w:eastAsia="楷体"/>
          <w:sz w:val="36"/>
          <w:szCs w:val="36"/>
          <w:u w:val="single"/>
        </w:rPr>
        <w:t xml:space="preserve">             </w:t>
      </w:r>
    </w:p>
    <w:p>
      <w:pPr>
        <w:ind w:firstLine="0" w:firstLineChars="0"/>
        <w:rPr>
          <w:rFonts w:ascii="楷体" w:hAnsi="楷体" w:eastAsia="楷体"/>
          <w:sz w:val="36"/>
          <w:szCs w:val="36"/>
          <w:u w:val="single"/>
        </w:rPr>
      </w:pPr>
      <w:r>
        <w:rPr>
          <w:rFonts w:hint="eastAsia" w:ascii="楷体" w:hAnsi="楷体" w:eastAsia="楷体"/>
          <w:sz w:val="36"/>
          <w:szCs w:val="36"/>
          <w:u w:val="single"/>
        </w:rPr>
        <w:t xml:space="preserve">          </w:t>
      </w:r>
    </w:p>
    <w:p>
      <w:pPr>
        <w:ind w:firstLine="2160" w:firstLineChars="600"/>
        <w:rPr>
          <w:rFonts w:ascii="楷体" w:hAnsi="楷体" w:eastAsia="楷体"/>
          <w:sz w:val="36"/>
          <w:szCs w:val="36"/>
          <w:u w:val="single"/>
        </w:rPr>
      </w:pPr>
      <w:r>
        <w:rPr>
          <w:rFonts w:hint="eastAsia" w:ascii="楷体" w:hAnsi="楷体" w:eastAsia="楷体"/>
          <w:sz w:val="36"/>
          <w:szCs w:val="36"/>
        </w:rPr>
        <w:t>档案编号：</w:t>
      </w:r>
      <w:r>
        <w:rPr>
          <w:rFonts w:hint="eastAsia" w:ascii="楷体" w:hAnsi="楷体" w:eastAsia="楷体"/>
          <w:sz w:val="36"/>
          <w:szCs w:val="36"/>
          <w:u w:val="single"/>
        </w:rPr>
        <w:t xml:space="preserve">             </w:t>
      </w:r>
    </w:p>
    <w:p>
      <w:pPr>
        <w:ind w:firstLine="2160" w:firstLineChars="600"/>
        <w:rPr>
          <w:rFonts w:ascii="楷体" w:hAnsi="楷体" w:eastAsia="楷体"/>
          <w:sz w:val="36"/>
          <w:szCs w:val="36"/>
          <w:u w:val="single"/>
        </w:rPr>
      </w:pPr>
    </w:p>
    <w:p>
      <w:pPr>
        <w:ind w:firstLine="2160" w:firstLineChars="600"/>
        <w:rPr>
          <w:rFonts w:hint="eastAsia"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</w:rPr>
        <w:t>考核单位：</w:t>
      </w:r>
    </w:p>
    <w:p>
      <w:pPr>
        <w:ind w:firstLine="2160" w:firstLineChars="600"/>
        <w:rPr>
          <w:rFonts w:hint="eastAsia" w:ascii="楷体" w:hAnsi="楷体" w:eastAsia="楷体"/>
          <w:sz w:val="36"/>
          <w:szCs w:val="36"/>
        </w:rPr>
      </w:pPr>
    </w:p>
    <w:p>
      <w:pPr>
        <w:ind w:firstLine="2160" w:firstLineChars="600"/>
        <w:rPr>
          <w:rFonts w:ascii="楷体" w:hAnsi="楷体" w:eastAsia="楷体"/>
          <w:sz w:val="36"/>
          <w:szCs w:val="36"/>
          <w:u w:val="none"/>
        </w:rPr>
        <w:sectPr>
          <w:footerReference r:id="rId7" w:type="first"/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588" w:right="1474" w:bottom="1588" w:left="1474" w:header="851" w:footer="1219" w:gutter="0"/>
          <w:pgNumType w:start="1"/>
          <w:cols w:space="720" w:num="1"/>
          <w:titlePg/>
          <w:docGrid w:type="linesAndChars" w:linePitch="312" w:charSpace="0"/>
        </w:sectPr>
      </w:pPr>
      <w:r>
        <w:rPr>
          <w:rFonts w:hint="eastAsia" w:ascii="楷体" w:hAnsi="楷体" w:eastAsia="楷体"/>
          <w:sz w:val="36"/>
          <w:szCs w:val="36"/>
          <w:u w:val="none"/>
          <w:lang w:eastAsia="zh-CN"/>
        </w:rPr>
        <w:t>考核时间：</w:t>
      </w:r>
      <w:r>
        <w:rPr>
          <w:rFonts w:hint="eastAsia" w:ascii="楷体" w:hAnsi="楷体" w:eastAsia="楷体"/>
          <w:sz w:val="36"/>
          <w:szCs w:val="36"/>
          <w:u w:val="none"/>
          <w:lang w:val="en-US" w:eastAsia="zh-CN"/>
        </w:rPr>
        <w:t xml:space="preserve">     年    月   日</w:t>
      </w:r>
    </w:p>
    <w:p>
      <w:pPr>
        <w:pStyle w:val="13"/>
        <w:ind w:firstLine="198" w:firstLineChars="55"/>
        <w:jc w:val="center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  <w:szCs w:val="36"/>
        </w:rPr>
        <w:t>游艇租赁</w:t>
      </w:r>
      <w:r>
        <w:rPr>
          <w:rFonts w:hint="eastAsia" w:ascii="方正小标宋简体" w:eastAsia="方正小标宋简体"/>
          <w:b/>
          <w:bCs/>
          <w:sz w:val="36"/>
          <w:szCs w:val="36"/>
          <w:lang w:eastAsia="zh-CN"/>
        </w:rPr>
        <w:t>经营人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年度</w:t>
      </w:r>
      <w:r>
        <w:rPr>
          <w:rFonts w:hint="eastAsia" w:ascii="方正小标宋简体" w:eastAsia="方正小标宋简体"/>
          <w:b/>
          <w:bCs/>
          <w:sz w:val="36"/>
          <w:szCs w:val="36"/>
          <w:lang w:eastAsia="zh-CN"/>
        </w:rPr>
        <w:t>信用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考核明细表</w:t>
      </w:r>
    </w:p>
    <w:p>
      <w:pPr>
        <w:pStyle w:val="13"/>
        <w:ind w:firstLine="2168" w:firstLineChars="600"/>
        <w:rPr>
          <w:rFonts w:ascii="仿宋_GB2312" w:eastAsia="仿宋_GB2312"/>
          <w:b/>
          <w:bCs/>
          <w:sz w:val="36"/>
          <w:szCs w:val="36"/>
        </w:rPr>
      </w:pPr>
    </w:p>
    <w:tbl>
      <w:tblPr>
        <w:tblStyle w:val="5"/>
        <w:tblW w:w="94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263"/>
        <w:gridCol w:w="1288"/>
        <w:gridCol w:w="214"/>
        <w:gridCol w:w="1515"/>
        <w:gridCol w:w="285"/>
        <w:gridCol w:w="2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203" w:type="dxa"/>
            <w:tcBorders>
              <w:top w:val="thickThinSmallGap" w:color="auto" w:sz="24" w:space="0"/>
              <w:left w:val="thickThinSmallGap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0" w:firstLineChars="0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企业负责人</w:t>
            </w:r>
          </w:p>
        </w:tc>
        <w:tc>
          <w:tcPr>
            <w:tcW w:w="2765" w:type="dxa"/>
            <w:gridSpan w:val="3"/>
            <w:tcBorders>
              <w:top w:val="thickThinSmallGap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thickThinSmallGap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281" w:firstLineChars="100"/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2714" w:type="dxa"/>
            <w:tcBorders>
              <w:top w:val="thickThinSmallGap" w:color="auto" w:sz="2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0" w:firstLineChars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203" w:type="dxa"/>
            <w:tcBorders>
              <w:top w:val="single" w:color="auto" w:sz="4" w:space="0"/>
              <w:left w:val="thickThinSmallGap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0" w:firstLineChars="0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备案日期</w:t>
            </w:r>
          </w:p>
        </w:tc>
        <w:tc>
          <w:tcPr>
            <w:tcW w:w="27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281" w:firstLineChars="100"/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备案游艇</w:t>
            </w:r>
          </w:p>
        </w:tc>
        <w:tc>
          <w:tcPr>
            <w:tcW w:w="2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0" w:firstLineChars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203" w:type="dxa"/>
            <w:tcBorders>
              <w:top w:val="single" w:color="auto" w:sz="4" w:space="0"/>
              <w:left w:val="thickThinSmallGap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安全管理人员</w:t>
            </w:r>
          </w:p>
        </w:tc>
        <w:tc>
          <w:tcPr>
            <w:tcW w:w="27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0" w:firstLineChars="0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游艇操作</w:t>
            </w:r>
          </w:p>
          <w:p>
            <w:pPr>
              <w:pStyle w:val="13"/>
              <w:widowControl w:val="0"/>
              <w:ind w:firstLine="0" w:firstLineChars="0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人员</w:t>
            </w:r>
          </w:p>
        </w:tc>
        <w:tc>
          <w:tcPr>
            <w:tcW w:w="2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0" w:firstLineChars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203" w:type="dxa"/>
            <w:tcBorders>
              <w:top w:val="thinThickThinSmallGap" w:color="auto" w:sz="24" w:space="0"/>
              <w:left w:val="thickThinSmallGap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281" w:firstLineChars="10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评价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项目</w:t>
            </w:r>
          </w:p>
        </w:tc>
        <w:tc>
          <w:tcPr>
            <w:tcW w:w="1263" w:type="dxa"/>
            <w:tcBorders>
              <w:top w:val="thinThickThinSmallGap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288" w:type="dxa"/>
            <w:tcBorders>
              <w:top w:val="thinThickThinSmallGap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0" w:firstLineChars="0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分值</w:t>
            </w:r>
          </w:p>
        </w:tc>
        <w:tc>
          <w:tcPr>
            <w:tcW w:w="4728" w:type="dxa"/>
            <w:gridSpan w:val="4"/>
            <w:tcBorders>
              <w:top w:val="thinThickThinSmallGap" w:color="auto" w:sz="2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0" w:firstLineChars="0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加分</w:t>
            </w:r>
            <w:r>
              <w:rPr>
                <w:rFonts w:hint="default" w:ascii="仿宋_GB2312" w:eastAsia="仿宋_GB2312"/>
                <w:b/>
                <w:sz w:val="28"/>
                <w:szCs w:val="28"/>
                <w:lang w:val="en" w:eastAsia="zh-CN"/>
              </w:rPr>
              <w:t>/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" w:eastAsia="zh-CN"/>
              </w:rPr>
              <w:t>扣分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tcBorders>
              <w:top w:val="single" w:color="auto" w:sz="4" w:space="0"/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562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（一）</w:t>
            </w:r>
          </w:p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default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公共信用信息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1-1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restart"/>
            <w:tcBorders>
              <w:top w:val="single" w:color="auto" w:sz="4" w:space="0"/>
              <w:left w:val="thickThinSmallGap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761" w:firstLineChars="271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（二）</w:t>
            </w:r>
          </w:p>
          <w:p>
            <w:pPr>
              <w:pStyle w:val="13"/>
              <w:widowControl w:val="0"/>
              <w:adjustRightInd w:val="0"/>
              <w:snapToGrid w:val="0"/>
              <w:ind w:firstLineChars="71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荣誉表彰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2-1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top w:val="single" w:color="auto" w:sz="4" w:space="0"/>
              <w:left w:val="thickThinSmallGap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2-2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tcBorders>
              <w:top w:val="single" w:color="auto" w:sz="4" w:space="0"/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621" w:firstLineChars="221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（三）</w:t>
            </w:r>
          </w:p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eastAsia" w:ascii="仿宋_GB2312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lang w:eastAsia="zh-CN"/>
              </w:rPr>
              <w:t>严重失信行为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3-1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restart"/>
            <w:tcBorders>
              <w:top w:val="thickThinSmallGap" w:color="auto" w:sz="24" w:space="0"/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733" w:firstLineChars="261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（四）</w:t>
            </w:r>
          </w:p>
          <w:p>
            <w:pPr>
              <w:pStyle w:val="13"/>
              <w:widowControl w:val="0"/>
              <w:ind w:firstLine="593" w:firstLineChars="211"/>
              <w:rPr>
                <w:rFonts w:hint="eastAsia" w:ascii="仿宋_GB2312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lang w:eastAsia="zh-CN"/>
              </w:rPr>
              <w:t>行业监管</w:t>
            </w:r>
          </w:p>
        </w:tc>
        <w:tc>
          <w:tcPr>
            <w:tcW w:w="1263" w:type="dxa"/>
            <w:tcBorders>
              <w:top w:val="thinThickSmallGap" w:color="auto" w:sz="2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4-1</w:t>
            </w:r>
          </w:p>
        </w:tc>
        <w:tc>
          <w:tcPr>
            <w:tcW w:w="1288" w:type="dxa"/>
            <w:tcBorders>
              <w:top w:val="thinThickSmallGap" w:color="auto" w:sz="2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thinThickSmallGap" w:color="auto" w:sz="24" w:space="0"/>
              <w:left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4-2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4-3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4-4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4-5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default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4-6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default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4-7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default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4-8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default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4-9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restart"/>
            <w:tcBorders>
              <w:top w:val="single" w:color="auto" w:sz="4" w:space="0"/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88" w:firstLineChars="245"/>
              <w:jc w:val="center"/>
              <w:rPr>
                <w:rFonts w:ascii="仿宋_GB2312" w:eastAsia="仿宋_GB2312"/>
                <w:b/>
                <w:kern w:val="0"/>
                <w:sz w:val="28"/>
                <w:szCs w:val="20"/>
              </w:rPr>
            </w:pPr>
            <w:r>
              <w:rPr>
                <w:rFonts w:hint="eastAsia" w:ascii="仿宋_GB2312" w:eastAsia="仿宋_GB2312"/>
                <w:b/>
                <w:kern w:val="0"/>
                <w:sz w:val="28"/>
                <w:szCs w:val="20"/>
              </w:rPr>
              <w:t>（</w:t>
            </w:r>
            <w:r>
              <w:rPr>
                <w:rFonts w:hint="eastAsia" w:ascii="仿宋_GB2312" w:eastAsia="仿宋_GB2312"/>
                <w:b/>
                <w:kern w:val="0"/>
                <w:sz w:val="28"/>
                <w:szCs w:val="20"/>
                <w:lang w:eastAsia="zh-CN"/>
              </w:rPr>
              <w:t>五</w:t>
            </w:r>
            <w:r>
              <w:rPr>
                <w:rFonts w:hint="eastAsia" w:ascii="仿宋_GB2312" w:eastAsia="仿宋_GB2312"/>
                <w:b/>
                <w:kern w:val="0"/>
                <w:sz w:val="28"/>
                <w:szCs w:val="20"/>
              </w:rPr>
              <w:t>）</w:t>
            </w:r>
          </w:p>
          <w:p>
            <w:pPr>
              <w:widowControl/>
              <w:ind w:firstLine="562" w:firstLineChars="200"/>
              <w:jc w:val="center"/>
              <w:rPr>
                <w:rFonts w:hint="eastAsia" w:ascii="仿宋_GB2312" w:eastAsia="仿宋_GB2312"/>
                <w:b/>
                <w:kern w:val="0"/>
                <w:sz w:val="28"/>
                <w:szCs w:val="20"/>
                <w:lang w:eastAsia="zh-CN"/>
              </w:rPr>
            </w:pPr>
            <w:r>
              <w:rPr>
                <w:rFonts w:hint="eastAsia" w:ascii="仿宋_GB2312" w:eastAsia="仿宋_GB2312"/>
                <w:b/>
                <w:kern w:val="0"/>
                <w:sz w:val="28"/>
                <w:szCs w:val="20"/>
                <w:lang w:eastAsia="zh-CN"/>
              </w:rPr>
              <w:t>安全环保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-1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88" w:firstLineChars="245"/>
              <w:jc w:val="left"/>
              <w:rPr>
                <w:rFonts w:ascii="仿宋_GB2312" w:eastAsia="仿宋_GB2312"/>
                <w:b/>
                <w:kern w:val="0"/>
                <w:sz w:val="28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-2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88" w:firstLineChars="245"/>
              <w:jc w:val="left"/>
              <w:rPr>
                <w:rFonts w:ascii="仿宋_GB2312" w:eastAsia="仿宋_GB2312"/>
                <w:b/>
                <w:kern w:val="0"/>
                <w:sz w:val="28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-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88" w:firstLineChars="245"/>
              <w:jc w:val="left"/>
              <w:rPr>
                <w:rFonts w:ascii="仿宋_GB2312" w:eastAsia="仿宋_GB2312"/>
                <w:b/>
                <w:kern w:val="0"/>
                <w:sz w:val="28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-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88" w:firstLineChars="245"/>
              <w:jc w:val="left"/>
              <w:rPr>
                <w:rFonts w:ascii="仿宋_GB2312" w:eastAsia="仿宋_GB2312"/>
                <w:b/>
                <w:kern w:val="0"/>
                <w:sz w:val="28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-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88" w:firstLineChars="245"/>
              <w:jc w:val="left"/>
              <w:rPr>
                <w:rFonts w:ascii="仿宋_GB2312" w:eastAsia="仿宋_GB2312"/>
                <w:b/>
                <w:kern w:val="0"/>
                <w:sz w:val="28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-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restart"/>
            <w:tcBorders>
              <w:top w:val="single" w:color="auto" w:sz="4" w:space="0"/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88" w:firstLineChars="245"/>
              <w:jc w:val="left"/>
              <w:rPr>
                <w:rFonts w:hint="eastAsia" w:ascii="仿宋_GB2312" w:eastAsia="仿宋_GB2312"/>
                <w:b/>
                <w:kern w:val="0"/>
                <w:sz w:val="28"/>
                <w:szCs w:val="20"/>
                <w:lang w:eastAsia="zh-CN"/>
              </w:rPr>
            </w:pPr>
            <w:r>
              <w:rPr>
                <w:rFonts w:hint="eastAsia" w:ascii="仿宋_GB2312" w:eastAsia="仿宋_GB2312"/>
                <w:b/>
                <w:kern w:val="0"/>
                <w:sz w:val="28"/>
                <w:szCs w:val="20"/>
                <w:lang w:eastAsia="zh-CN"/>
              </w:rPr>
              <w:t>（六）</w:t>
            </w:r>
          </w:p>
          <w:p>
            <w:pPr>
              <w:widowControl/>
              <w:ind w:firstLine="688" w:firstLineChars="245"/>
              <w:jc w:val="left"/>
              <w:rPr>
                <w:rFonts w:hint="eastAsia" w:ascii="仿宋_GB2312" w:eastAsia="仿宋_GB2312"/>
                <w:b/>
                <w:kern w:val="0"/>
                <w:sz w:val="28"/>
                <w:szCs w:val="20"/>
                <w:lang w:eastAsia="zh-CN"/>
              </w:rPr>
            </w:pPr>
            <w:r>
              <w:rPr>
                <w:rFonts w:hint="eastAsia" w:ascii="仿宋_GB2312" w:eastAsia="仿宋_GB2312"/>
                <w:b/>
                <w:kern w:val="0"/>
                <w:sz w:val="28"/>
                <w:szCs w:val="20"/>
                <w:lang w:eastAsia="zh-CN"/>
              </w:rPr>
              <w:t>履约行为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default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6-1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88" w:firstLineChars="245"/>
              <w:jc w:val="left"/>
              <w:rPr>
                <w:rFonts w:ascii="仿宋_GB2312" w:eastAsia="仿宋_GB2312"/>
                <w:b/>
                <w:kern w:val="0"/>
                <w:sz w:val="28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6-2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88" w:firstLineChars="245"/>
              <w:jc w:val="left"/>
              <w:rPr>
                <w:rFonts w:ascii="仿宋_GB2312" w:eastAsia="仿宋_GB2312"/>
                <w:b/>
                <w:kern w:val="0"/>
                <w:sz w:val="28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6-3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88" w:firstLineChars="245"/>
              <w:jc w:val="left"/>
              <w:rPr>
                <w:rFonts w:ascii="仿宋_GB2312" w:eastAsia="仿宋_GB2312"/>
                <w:b/>
                <w:kern w:val="0"/>
                <w:sz w:val="28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6-4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88" w:firstLineChars="245"/>
              <w:jc w:val="left"/>
              <w:rPr>
                <w:rFonts w:ascii="仿宋_GB2312" w:eastAsia="仿宋_GB2312"/>
                <w:b/>
                <w:kern w:val="0"/>
                <w:sz w:val="28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6-5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88" w:firstLineChars="245"/>
              <w:jc w:val="left"/>
              <w:rPr>
                <w:rFonts w:ascii="仿宋_GB2312" w:eastAsia="仿宋_GB2312"/>
                <w:b/>
                <w:kern w:val="0"/>
                <w:sz w:val="28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6-6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restart"/>
            <w:tcBorders>
              <w:top w:val="single" w:color="auto" w:sz="4" w:space="0"/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88" w:firstLineChars="245"/>
              <w:jc w:val="both"/>
              <w:rPr>
                <w:rFonts w:hint="eastAsia" w:ascii="仿宋_GB2312" w:eastAsia="仿宋_GB2312"/>
                <w:b/>
                <w:kern w:val="0"/>
                <w:sz w:val="28"/>
                <w:szCs w:val="20"/>
                <w:lang w:eastAsia="zh-CN"/>
              </w:rPr>
            </w:pPr>
            <w:r>
              <w:rPr>
                <w:rFonts w:hint="eastAsia" w:ascii="仿宋_GB2312" w:eastAsia="仿宋_GB2312"/>
                <w:b/>
                <w:kern w:val="0"/>
                <w:sz w:val="28"/>
                <w:szCs w:val="20"/>
                <w:lang w:eastAsia="zh-CN"/>
              </w:rPr>
              <w:t>（七）</w:t>
            </w:r>
          </w:p>
          <w:p>
            <w:pPr>
              <w:widowControl/>
              <w:ind w:firstLine="0" w:firstLineChars="0"/>
              <w:jc w:val="center"/>
              <w:rPr>
                <w:rFonts w:hint="eastAsia" w:ascii="仿宋_GB2312" w:eastAsia="仿宋_GB2312"/>
                <w:b/>
                <w:kern w:val="0"/>
                <w:sz w:val="28"/>
                <w:szCs w:val="20"/>
                <w:lang w:eastAsia="zh-CN"/>
              </w:rPr>
            </w:pPr>
            <w:r>
              <w:rPr>
                <w:rFonts w:hint="eastAsia" w:ascii="仿宋_GB2312" w:eastAsia="仿宋_GB2312"/>
                <w:b/>
                <w:kern w:val="0"/>
                <w:sz w:val="28"/>
                <w:szCs w:val="20"/>
                <w:lang w:eastAsia="zh-CN"/>
              </w:rPr>
              <w:t>其他不良行为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default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7-1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88" w:firstLineChars="245"/>
              <w:jc w:val="left"/>
              <w:rPr>
                <w:rFonts w:ascii="仿宋_GB2312" w:eastAsia="仿宋_GB2312"/>
                <w:b/>
                <w:kern w:val="0"/>
                <w:sz w:val="28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default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7-2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88" w:firstLineChars="245"/>
              <w:jc w:val="left"/>
              <w:rPr>
                <w:rFonts w:ascii="仿宋_GB2312" w:eastAsia="仿宋_GB2312"/>
                <w:b/>
                <w:kern w:val="0"/>
                <w:sz w:val="28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default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7-3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03" w:type="dxa"/>
            <w:vMerge w:val="continue"/>
            <w:tcBorders>
              <w:left w:val="thickThinSmallGap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88" w:firstLineChars="245"/>
              <w:jc w:val="left"/>
              <w:rPr>
                <w:rFonts w:ascii="仿宋_GB2312" w:eastAsia="仿宋_GB2312"/>
                <w:b/>
                <w:kern w:val="0"/>
                <w:sz w:val="28"/>
                <w:szCs w:val="20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default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7-4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snapToGrid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3466" w:type="dxa"/>
            <w:gridSpan w:val="2"/>
            <w:tcBorders>
              <w:top w:val="single" w:color="auto" w:sz="4" w:space="0"/>
              <w:left w:val="thickThinSmallGap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281" w:firstLineChars="100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合计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总计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分值</w:t>
            </w: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3466" w:type="dxa"/>
            <w:gridSpan w:val="2"/>
            <w:tcBorders>
              <w:top w:val="single" w:color="auto" w:sz="4" w:space="0"/>
              <w:left w:val="thickThinSmallGap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pStyle w:val="13"/>
              <w:widowControl w:val="0"/>
              <w:ind w:firstLine="0" w:firstLineChars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整改内容</w:t>
            </w:r>
          </w:p>
          <w:p>
            <w:pPr>
              <w:pStyle w:val="13"/>
              <w:widowControl w:val="0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60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noWrap w:val="0"/>
            <w:vAlign w:val="center"/>
          </w:tcPr>
          <w:p>
            <w:pPr>
              <w:pStyle w:val="13"/>
              <w:widowControl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pStyle w:val="13"/>
              <w:widowControl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pStyle w:val="13"/>
              <w:widowControl w:val="0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754" w:type="dxa"/>
            <w:gridSpan w:val="3"/>
            <w:tcBorders>
              <w:top w:val="single" w:color="auto" w:sz="4" w:space="0"/>
              <w:left w:val="thickThinSmallGap" w:color="auto" w:sz="24" w:space="0"/>
              <w:bottom w:val="thinThickThinSmallGap" w:color="auto" w:sz="24" w:space="0"/>
              <w:right w:val="single" w:color="auto" w:sz="4" w:space="0"/>
            </w:tcBorders>
            <w:noWrap w:val="0"/>
            <w:vAlign w:val="top"/>
          </w:tcPr>
          <w:p>
            <w:pPr>
              <w:pStyle w:val="13"/>
              <w:widowControl w:val="0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评价结果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意见：</w:t>
            </w:r>
          </w:p>
          <w:p>
            <w:pPr>
              <w:pStyle w:val="13"/>
              <w:widowControl w:val="0"/>
              <w:ind w:firstLine="2248" w:firstLineChars="80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                                        </w:t>
            </w:r>
          </w:p>
          <w:p>
            <w:pPr>
              <w:pStyle w:val="13"/>
              <w:widowControl w:val="0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pStyle w:val="13"/>
              <w:widowControl w:val="0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负责人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签字：</w:t>
            </w:r>
          </w:p>
          <w:p>
            <w:pPr>
              <w:pStyle w:val="13"/>
              <w:widowControl w:val="0"/>
              <w:ind w:firstLine="2248" w:firstLineChars="800"/>
              <w:rPr>
                <w:rFonts w:hint="eastAsia" w:ascii="仿宋_GB2312" w:hAnsi="Times New Roman" w:eastAsia="仿宋_GB2312" w:cs="Times New Roman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728" w:type="dxa"/>
            <w:gridSpan w:val="4"/>
            <w:tcBorders>
              <w:top w:val="single" w:color="auto" w:sz="4" w:space="0"/>
              <w:left w:val="single" w:color="auto" w:sz="4" w:space="0"/>
              <w:bottom w:val="thinThickThinSmallGap" w:color="auto" w:sz="24" w:space="0"/>
              <w:right w:val="thickThinSmallGap" w:color="auto" w:sz="24" w:space="0"/>
            </w:tcBorders>
            <w:noWrap w:val="0"/>
            <w:vAlign w:val="top"/>
          </w:tcPr>
          <w:p>
            <w:pPr>
              <w:pStyle w:val="13"/>
              <w:widowControl w:val="0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被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考核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单位意见：</w:t>
            </w:r>
          </w:p>
          <w:p>
            <w:pPr>
              <w:pStyle w:val="13"/>
              <w:widowControl w:val="0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pStyle w:val="13"/>
              <w:widowControl w:val="0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pStyle w:val="13"/>
              <w:widowControl w:val="0"/>
              <w:ind w:firstLine="0" w:firstLineChars="0"/>
              <w:rPr>
                <w:rFonts w:ascii="仿宋_GB2312" w:hAnsi="Times New Roman" w:eastAsia="仿宋_GB2312" w:cs="Times New Roman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负责人签章：</w:t>
            </w:r>
          </w:p>
        </w:tc>
      </w:tr>
    </w:tbl>
    <w:p>
      <w:pPr>
        <w:ind w:firstLine="3234" w:firstLineChars="895"/>
        <w:rPr>
          <w:rFonts w:hint="eastAsia" w:ascii="方正小标宋简体" w:eastAsia="方正小标宋简体"/>
          <w:b/>
          <w:bCs/>
          <w:sz w:val="36"/>
          <w:szCs w:val="36"/>
        </w:rPr>
      </w:pPr>
    </w:p>
    <w:p>
      <w:pPr>
        <w:ind w:firstLine="3234" w:firstLineChars="895"/>
        <w:rPr>
          <w:rFonts w:hint="eastAsia" w:ascii="方正小标宋简体" w:eastAsia="方正小标宋简体"/>
          <w:b/>
          <w:bCs/>
          <w:sz w:val="36"/>
          <w:szCs w:val="36"/>
        </w:rPr>
      </w:pPr>
    </w:p>
    <w:p>
      <w:pPr>
        <w:ind w:firstLine="3234" w:firstLineChars="895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  <w:szCs w:val="36"/>
        </w:rPr>
        <w:t>填表说明</w:t>
      </w:r>
    </w:p>
    <w:p>
      <w:pPr>
        <w:ind w:firstLine="3234" w:firstLineChars="895"/>
        <w:rPr>
          <w:rFonts w:ascii="仿宋_GB2312" w:eastAsia="仿宋_GB2312"/>
          <w:b/>
          <w:bCs/>
          <w:sz w:val="36"/>
          <w:szCs w:val="36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1.该表由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市、县、自治县交通运输主管部门</w:t>
      </w:r>
      <w:r>
        <w:rPr>
          <w:rFonts w:hint="eastAsia" w:ascii="仿宋_GB2312" w:eastAsia="仿宋_GB2312"/>
          <w:kern w:val="0"/>
          <w:sz w:val="32"/>
          <w:szCs w:val="32"/>
        </w:rPr>
        <w:t>填写。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2.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评价</w:t>
      </w:r>
      <w:r>
        <w:rPr>
          <w:rFonts w:hint="eastAsia" w:ascii="仿宋_GB2312" w:eastAsia="仿宋_GB2312"/>
          <w:kern w:val="0"/>
          <w:sz w:val="32"/>
          <w:szCs w:val="32"/>
        </w:rPr>
        <w:t>项目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“分值”</w:t>
      </w:r>
      <w:r>
        <w:rPr>
          <w:rFonts w:hint="eastAsia" w:ascii="仿宋_GB2312" w:eastAsia="仿宋_GB2312"/>
          <w:kern w:val="0"/>
          <w:sz w:val="32"/>
          <w:szCs w:val="32"/>
        </w:rPr>
        <w:t>应分别填写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评价</w:t>
      </w:r>
      <w:r>
        <w:rPr>
          <w:rFonts w:hint="eastAsia" w:ascii="仿宋_GB2312" w:eastAsia="仿宋_GB2312"/>
          <w:kern w:val="0"/>
          <w:sz w:val="32"/>
          <w:szCs w:val="32"/>
        </w:rPr>
        <w:t>周期内的“扣分”和“得分”。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3.“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合计</w:t>
      </w:r>
      <w:r>
        <w:rPr>
          <w:rFonts w:hint="eastAsia" w:ascii="仿宋_GB2312" w:eastAsia="仿宋_GB2312"/>
          <w:kern w:val="0"/>
          <w:sz w:val="32"/>
          <w:szCs w:val="32"/>
        </w:rPr>
        <w:t>”栏应填写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评价</w:t>
      </w:r>
      <w:r>
        <w:rPr>
          <w:rFonts w:hint="eastAsia" w:ascii="仿宋_GB2312" w:eastAsia="仿宋_GB2312"/>
          <w:kern w:val="0"/>
          <w:sz w:val="32"/>
          <w:szCs w:val="32"/>
        </w:rPr>
        <w:t>项目扣分和得分的汇总分值，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“总计分值”</w:t>
      </w:r>
      <w:r>
        <w:rPr>
          <w:rFonts w:hint="eastAsia" w:ascii="仿宋_GB2312" w:eastAsia="仿宋_GB2312"/>
          <w:kern w:val="0"/>
          <w:sz w:val="32"/>
          <w:szCs w:val="32"/>
        </w:rPr>
        <w:t>为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100分基础分与合计分值相加</w:t>
      </w:r>
      <w:r>
        <w:rPr>
          <w:rFonts w:hint="eastAsia" w:ascii="仿宋_GB2312" w:eastAsia="仿宋_GB2312"/>
          <w:kern w:val="0"/>
          <w:sz w:val="32"/>
          <w:szCs w:val="32"/>
        </w:rPr>
        <w:t>的分值。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4.“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评价结果</w:t>
      </w:r>
      <w:r>
        <w:rPr>
          <w:rFonts w:hint="eastAsia" w:ascii="仿宋_GB2312" w:eastAsia="仿宋_GB2312"/>
          <w:kern w:val="0"/>
          <w:sz w:val="32"/>
          <w:szCs w:val="32"/>
        </w:rPr>
        <w:t>意见”一栏应填写被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考核</w:t>
      </w:r>
      <w:r>
        <w:rPr>
          <w:rFonts w:hint="eastAsia" w:ascii="仿宋_GB2312" w:eastAsia="仿宋_GB2312"/>
          <w:kern w:val="0"/>
          <w:sz w:val="32"/>
          <w:szCs w:val="32"/>
        </w:rPr>
        <w:t>单位的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评价结果等次</w:t>
      </w:r>
      <w:r>
        <w:rPr>
          <w:rFonts w:hint="eastAsia" w:ascii="仿宋_GB2312" w:eastAsia="仿宋_GB2312"/>
          <w:kern w:val="0"/>
          <w:sz w:val="32"/>
          <w:szCs w:val="32"/>
        </w:rPr>
        <w:t>，如该企业年度考核最终得分为9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kern w:val="0"/>
          <w:sz w:val="32"/>
          <w:szCs w:val="32"/>
        </w:rPr>
        <w:t>分，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评价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结果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定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为A级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，并加盖考核单位公章。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color w:val="000000"/>
          <w:kern w:val="0"/>
          <w:sz w:val="32"/>
          <w:szCs w:val="32"/>
        </w:rPr>
        <w:t>5.“被考核单位意见”一栏应填写对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评价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结果的意见，如同意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评价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结果，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则填写“同意”，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负责人签字并加盖被考核单位公章。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color w:val="000000"/>
          <w:kern w:val="0"/>
          <w:sz w:val="32"/>
          <w:szCs w:val="32"/>
        </w:rPr>
        <w:t xml:space="preserve">6. 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评价结果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共分4个等次，</w:t>
      </w:r>
      <w:r>
        <w:rPr>
          <w:rFonts w:ascii="仿宋_GB2312" w:eastAsia="仿宋_GB2312"/>
          <w:color w:val="000000"/>
          <w:kern w:val="0"/>
          <w:sz w:val="32"/>
          <w:szCs w:val="32"/>
        </w:rPr>
        <w:t>其中得分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9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ascii="仿宋_GB2312" w:eastAsia="仿宋_GB2312"/>
          <w:color w:val="000000"/>
          <w:kern w:val="0"/>
          <w:sz w:val="32"/>
          <w:szCs w:val="32"/>
        </w:rPr>
        <w:t>分以上、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8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-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95</w:t>
      </w:r>
      <w:r>
        <w:rPr>
          <w:rFonts w:ascii="仿宋_GB2312" w:eastAsia="仿宋_GB2312"/>
          <w:color w:val="000000"/>
          <w:kern w:val="0"/>
          <w:sz w:val="32"/>
          <w:szCs w:val="32"/>
        </w:rPr>
        <w:t>分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的</w:t>
      </w:r>
      <w:r>
        <w:rPr>
          <w:rFonts w:ascii="仿宋_GB2312" w:eastAsia="仿宋_GB2312"/>
          <w:color w:val="000000"/>
          <w:kern w:val="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65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-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85</w:t>
      </w:r>
      <w:r>
        <w:rPr>
          <w:rFonts w:ascii="仿宋_GB2312" w:eastAsia="仿宋_GB2312"/>
          <w:color w:val="000000"/>
          <w:kern w:val="0"/>
          <w:sz w:val="32"/>
          <w:szCs w:val="32"/>
        </w:rPr>
        <w:t>分的，分别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定</w:t>
      </w:r>
      <w:r>
        <w:rPr>
          <w:rFonts w:ascii="仿宋_GB2312" w:eastAsia="仿宋_GB2312"/>
          <w:color w:val="000000"/>
          <w:kern w:val="0"/>
          <w:sz w:val="32"/>
          <w:szCs w:val="32"/>
        </w:rPr>
        <w:t>为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级</w:t>
      </w:r>
      <w:r>
        <w:rPr>
          <w:rFonts w:ascii="仿宋_GB2312" w:eastAsia="仿宋_GB2312"/>
          <w:color w:val="000000"/>
          <w:kern w:val="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B级</w:t>
      </w:r>
      <w:r>
        <w:rPr>
          <w:rFonts w:ascii="仿宋_GB2312" w:eastAsia="仿宋_GB2312"/>
          <w:color w:val="000000"/>
          <w:kern w:val="0"/>
          <w:sz w:val="32"/>
          <w:szCs w:val="32"/>
        </w:rPr>
        <w:t>和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C级</w:t>
      </w:r>
      <w:r>
        <w:rPr>
          <w:rFonts w:ascii="仿宋_GB2312" w:eastAsia="仿宋_GB2312"/>
          <w:color w:val="000000"/>
          <w:kern w:val="0"/>
          <w:sz w:val="32"/>
          <w:szCs w:val="32"/>
        </w:rPr>
        <w:t>；得分不足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6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ascii="仿宋_GB2312" w:eastAsia="仿宋_GB2312"/>
          <w:color w:val="000000"/>
          <w:kern w:val="0"/>
          <w:sz w:val="32"/>
          <w:szCs w:val="32"/>
        </w:rPr>
        <w:t>分的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定</w:t>
      </w:r>
      <w:r>
        <w:rPr>
          <w:rFonts w:ascii="仿宋_GB2312" w:eastAsia="仿宋_GB2312"/>
          <w:color w:val="000000"/>
          <w:kern w:val="0"/>
          <w:sz w:val="32"/>
          <w:szCs w:val="32"/>
        </w:rPr>
        <w:t>为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D级</w:t>
      </w:r>
      <w:r>
        <w:rPr>
          <w:rFonts w:ascii="仿宋_GB2312" w:eastAsia="仿宋_GB2312"/>
          <w:color w:val="000000"/>
          <w:kern w:val="0"/>
          <w:sz w:val="32"/>
          <w:szCs w:val="32"/>
        </w:rPr>
        <w:t>。</w:t>
      </w:r>
    </w:p>
    <w:p>
      <w:pPr>
        <w:spacing w:line="360" w:lineRule="auto"/>
        <w:ind w:left="105" w:leftChars="50" w:firstLine="480" w:firstLineChars="150"/>
        <w:rPr>
          <w:rFonts w:ascii="方正小标宋_GBK" w:eastAsia="方正小标宋_GBK"/>
          <w:sz w:val="32"/>
          <w:szCs w:val="32"/>
        </w:rPr>
      </w:pPr>
    </w:p>
    <w:p>
      <w:pPr>
        <w:adjustRightInd w:val="0"/>
        <w:snapToGrid w:val="0"/>
        <w:spacing w:line="240" w:lineRule="atLeast"/>
        <w:rPr>
          <w:rFonts w:ascii="仿宋_GB2312" w:eastAsia="仿宋_GB2312"/>
          <w:b/>
          <w:bCs/>
          <w:sz w:val="36"/>
        </w:rPr>
      </w:pPr>
    </w:p>
    <w:p/>
    <w:p/>
    <w:sectPr>
      <w:headerReference r:id="rId8" w:type="default"/>
      <w:footerReference r:id="rId9" w:type="default"/>
      <w:pgSz w:w="11906" w:h="16838"/>
      <w:pgMar w:top="1701" w:right="1588" w:bottom="1701" w:left="1474" w:header="851" w:footer="121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grouping="f" rotation="f" text="f" aspectratio="f"/>
          <v:textbox inset="0mm,0mm,0mm,0mm" style="mso-fit-shape-to-text:t;">
            <w:txbxContent>
              <w:p>
                <w:pPr>
                  <w:pStyle w:val="3"/>
                  <w:rPr>
                    <w:rStyle w:val="10"/>
                  </w:rPr>
                </w:pPr>
                <w:r>
                  <w:fldChar w:fldCharType="begin"/>
                </w:r>
                <w:r>
                  <w:rPr>
                    <w:rStyle w:val="10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10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grouping="f" rotation="f" text="f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w:pict>
        <v:shape id="_x0000_s4099" o:spid="_x0000_s409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grouping="f" rotation="f" text="f" aspectratio="f"/>
          <v:textbox inset="0mm,0mm,0mm,0mm" style="mso-fit-shape-to-text:t;">
            <w:txbxContent>
              <w:p>
                <w:pPr>
                  <w:pStyle w:val="3"/>
                  <w:rPr>
                    <w:rStyle w:val="10"/>
                  </w:rPr>
                </w:pPr>
                <w:r>
                  <w:fldChar w:fldCharType="begin"/>
                </w:r>
                <w:r>
                  <w:rPr>
                    <w:rStyle w:val="10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10"/>
                  </w:rPr>
                  <w:t>2</w:t>
                </w:r>
                <w:r>
                  <w:fldChar w:fldCharType="end"/>
                </w:r>
              </w:p>
            </w:txbxContent>
          </v:textbox>
        </v:shape>
      </w:pict>
    </w:r>
    <w: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 w:val="true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true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137F8D10"/>
    <w:rsid w:val="1FFA03AC"/>
    <w:rsid w:val="2F94F408"/>
    <w:rsid w:val="3CF74B57"/>
    <w:rsid w:val="5EF6AFA4"/>
    <w:rsid w:val="6EDF510A"/>
    <w:rsid w:val="777F0472"/>
    <w:rsid w:val="77FC6F61"/>
    <w:rsid w:val="7DF736D6"/>
    <w:rsid w:val="A6BF10F5"/>
    <w:rsid w:val="DFDFF898"/>
    <w:rsid w:val="F3B7399D"/>
    <w:rsid w:val="FBFDC858"/>
    <w:rsid w:val="FD737F35"/>
    <w:rsid w:val="FFDBFFA0"/>
    <w:rsid w:val="FFEC4B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kern w:val="2"/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0">
    <w:name w:val="page number"/>
    <w:basedOn w:val="6"/>
    <w:qFormat/>
    <w:uiPriority w:val="0"/>
  </w:style>
  <w:style w:type="paragraph" w:customStyle="1" w:styleId="11">
    <w:name w:val="Date"/>
    <w:basedOn w:val="1"/>
    <w:next w:val="1"/>
    <w:qFormat/>
    <w:uiPriority w:val="0"/>
    <w:pPr>
      <w:ind w:left="100" w:leftChars="2500"/>
    </w:pPr>
  </w:style>
  <w:style w:type="paragraph" w:customStyle="1" w:styleId="1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40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14</Pages>
  <Words>951</Words>
  <Characters>5422</Characters>
  <Lines>45</Lines>
  <Paragraphs>12</Paragraphs>
  <TotalTime>24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2023-08-04T06:58:00Z</dcterms:created>
  <dc:creator>杨盛芳</dc:creator>
  <cp:lastModifiedBy>uos</cp:lastModifiedBy>
  <dcterms:modified xsi:type="dcterms:W3CDTF">2023-12-14T15:52:26Z</dcterms:modified>
  <dc:title>uos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